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 w:rsidR="00A6082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33A3">
        <w:rPr>
          <w:sz w:val="24"/>
          <w:szCs w:val="24"/>
        </w:rPr>
        <w:t>19 - 16</w:t>
      </w:r>
      <w:bookmarkStart w:id="0" w:name="_GoBack"/>
      <w:bookmarkEnd w:id="0"/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1" w:rsidRDefault="004C093A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 w:rsidR="00384ED1">
        <w:rPr>
          <w:sz w:val="24"/>
          <w:szCs w:val="24"/>
        </w:rPr>
        <w:t xml:space="preserve"> </w:t>
      </w:r>
      <w:r w:rsidR="00E54173">
        <w:rPr>
          <w:sz w:val="24"/>
          <w:szCs w:val="24"/>
        </w:rPr>
        <w:tab/>
      </w:r>
      <w:r w:rsidR="00E54173">
        <w:rPr>
          <w:sz w:val="24"/>
          <w:szCs w:val="24"/>
        </w:rPr>
        <w:tab/>
      </w:r>
      <w:r w:rsidR="00384ED1">
        <w:rPr>
          <w:sz w:val="24"/>
          <w:szCs w:val="24"/>
        </w:rPr>
        <w:t>Ingunn O. Bjerkelo</w:t>
      </w:r>
      <w:r>
        <w:rPr>
          <w:sz w:val="24"/>
          <w:szCs w:val="24"/>
        </w:rPr>
        <w:tab/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C3044A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4C093A" w:rsidRPr="00265A6A" w:rsidRDefault="004C093A">
      <w:pPr>
        <w:rPr>
          <w:color w:val="FF0000"/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5F2E43">
        <w:rPr>
          <w:sz w:val="24"/>
          <w:szCs w:val="24"/>
        </w:rPr>
        <w:t>16.03</w:t>
      </w:r>
      <w:r w:rsidR="00A6082D">
        <w:rPr>
          <w:sz w:val="24"/>
          <w:szCs w:val="24"/>
        </w:rPr>
        <w:t>.2016</w:t>
      </w:r>
    </w:p>
    <w:p w:rsidR="004E0F9A" w:rsidRDefault="004E0F9A">
      <w:pPr>
        <w:rPr>
          <w:sz w:val="24"/>
          <w:szCs w:val="24"/>
        </w:rPr>
      </w:pPr>
    </w:p>
    <w:p w:rsidR="00384ED1" w:rsidRPr="00384ED1" w:rsidRDefault="005F2E43" w:rsidP="00384ED1">
      <w:pPr>
        <w:spacing w:after="0" w:line="240" w:lineRule="auto"/>
        <w:rPr>
          <w:rFonts w:eastAsia="Cambria" w:cs="Times New Roman"/>
          <w:b/>
          <w:sz w:val="28"/>
          <w:szCs w:val="28"/>
          <w:lang w:eastAsia="en-US"/>
        </w:rPr>
      </w:pPr>
      <w:r>
        <w:rPr>
          <w:rFonts w:eastAsia="Cambria" w:cs="Times New Roman"/>
          <w:b/>
          <w:sz w:val="28"/>
          <w:szCs w:val="28"/>
          <w:u w:val="single"/>
          <w:lang w:eastAsia="en-US"/>
        </w:rPr>
        <w:t xml:space="preserve">Kostnadsoverslag 1 (K1) </w:t>
      </w:r>
      <w:r w:rsidR="007A460D" w:rsidRPr="005F2E43">
        <w:rPr>
          <w:rFonts w:eastAsia="Cambria" w:cs="Times New Roman"/>
          <w:b/>
          <w:sz w:val="28"/>
          <w:szCs w:val="28"/>
          <w:u w:val="single"/>
          <w:lang w:eastAsia="en-US"/>
        </w:rPr>
        <w:t>for prosjekt 41011 nytt produksjonskjøkken Vatne</w:t>
      </w:r>
      <w:r w:rsidR="007A460D">
        <w:rPr>
          <w:rFonts w:eastAsia="Cambria" w:cs="Times New Roman"/>
          <w:b/>
          <w:sz w:val="28"/>
          <w:szCs w:val="28"/>
          <w:lang w:eastAsia="en-US"/>
        </w:rPr>
        <w:t xml:space="preserve"> </w:t>
      </w:r>
    </w:p>
    <w:p w:rsidR="007A460D" w:rsidRDefault="007A460D">
      <w:pPr>
        <w:rPr>
          <w:b/>
          <w:sz w:val="28"/>
          <w:szCs w:val="28"/>
          <w:u w:val="single"/>
        </w:rPr>
      </w:pPr>
    </w:p>
    <w:p w:rsidR="00B107B7" w:rsidRPr="00384ED1" w:rsidRDefault="00265A6A">
      <w:pPr>
        <w:rPr>
          <w:sz w:val="28"/>
          <w:szCs w:val="28"/>
        </w:rPr>
      </w:pPr>
      <w:r w:rsidRPr="00384ED1">
        <w:rPr>
          <w:b/>
          <w:sz w:val="28"/>
          <w:szCs w:val="28"/>
          <w:u w:val="single"/>
        </w:rPr>
        <w:t>Bakgrunn for saken:</w:t>
      </w:r>
    </w:p>
    <w:p w:rsidR="00186178" w:rsidRDefault="00186178" w:rsidP="00384ED1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  <w:r>
        <w:rPr>
          <w:rFonts w:eastAsia="Cambria" w:cs="Times New Roman"/>
          <w:sz w:val="24"/>
          <w:szCs w:val="24"/>
          <w:lang w:eastAsia="en-US"/>
        </w:rPr>
        <w:t>I Bystyrets behandling av økonomiplan 201</w:t>
      </w:r>
      <w:r w:rsidR="009E7B69">
        <w:rPr>
          <w:rFonts w:eastAsia="Cambria" w:cs="Times New Roman"/>
          <w:sz w:val="24"/>
          <w:szCs w:val="24"/>
          <w:lang w:eastAsia="en-US"/>
        </w:rPr>
        <w:t>6-2019</w:t>
      </w:r>
      <w:r>
        <w:rPr>
          <w:rFonts w:eastAsia="Cambria" w:cs="Times New Roman"/>
          <w:sz w:val="24"/>
          <w:szCs w:val="24"/>
          <w:lang w:eastAsia="en-US"/>
        </w:rPr>
        <w:t xml:space="preserve"> ble det vedtatt å avsette </w:t>
      </w:r>
      <w:r w:rsidR="001E0DD2">
        <w:rPr>
          <w:rFonts w:eastAsia="Cambria" w:cs="Times New Roman"/>
          <w:sz w:val="24"/>
          <w:szCs w:val="24"/>
          <w:lang w:eastAsia="en-US"/>
        </w:rPr>
        <w:t>41</w:t>
      </w:r>
      <w:r>
        <w:rPr>
          <w:rFonts w:eastAsia="Cambria" w:cs="Times New Roman"/>
          <w:sz w:val="24"/>
          <w:szCs w:val="24"/>
          <w:lang w:eastAsia="en-US"/>
        </w:rPr>
        <w:t xml:space="preserve"> mill</w:t>
      </w:r>
      <w:r w:rsidR="00602579">
        <w:rPr>
          <w:rFonts w:eastAsia="Cambria" w:cs="Times New Roman"/>
          <w:sz w:val="24"/>
          <w:szCs w:val="24"/>
          <w:lang w:eastAsia="en-US"/>
        </w:rPr>
        <w:t>.</w:t>
      </w:r>
      <w:r>
        <w:rPr>
          <w:rFonts w:eastAsia="Cambria" w:cs="Times New Roman"/>
          <w:sz w:val="24"/>
          <w:szCs w:val="24"/>
          <w:lang w:eastAsia="en-US"/>
        </w:rPr>
        <w:t xml:space="preserve"> kr til nytt produksjonskjøkken til erstatning for nåværende produksjonskjøkken som er lokalisert i Åse BOAS</w:t>
      </w:r>
      <w:r w:rsidR="003C4A61">
        <w:rPr>
          <w:rFonts w:eastAsia="Cambria" w:cs="Times New Roman"/>
          <w:sz w:val="24"/>
          <w:szCs w:val="24"/>
          <w:lang w:eastAsia="en-US"/>
        </w:rPr>
        <w:t>.</w:t>
      </w:r>
      <w:r w:rsidR="00C3044A">
        <w:rPr>
          <w:rFonts w:eastAsia="Cambria" w:cs="Times New Roman"/>
          <w:sz w:val="24"/>
          <w:szCs w:val="24"/>
          <w:lang w:eastAsia="en-US"/>
        </w:rPr>
        <w:t xml:space="preserve"> </w:t>
      </w:r>
    </w:p>
    <w:p w:rsidR="00C3044A" w:rsidRPr="00C3044A" w:rsidRDefault="00C3044A" w:rsidP="00384ED1">
      <w:pPr>
        <w:spacing w:after="0" w:line="240" w:lineRule="auto"/>
        <w:rPr>
          <w:rFonts w:eastAsia="Cambria" w:cs="Times New Roman"/>
          <w:sz w:val="24"/>
          <w:szCs w:val="24"/>
          <w:lang w:val="nn-NO" w:eastAsia="en-US"/>
        </w:rPr>
      </w:pPr>
    </w:p>
    <w:p w:rsidR="00384ED1" w:rsidRPr="00384ED1" w:rsidRDefault="00384ED1" w:rsidP="00384ED1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  <w:r w:rsidRPr="00384ED1">
        <w:rPr>
          <w:rFonts w:eastAsia="Cambria" w:cs="Times New Roman"/>
          <w:sz w:val="24"/>
          <w:szCs w:val="24"/>
          <w:lang w:eastAsia="en-US"/>
        </w:rPr>
        <w:t xml:space="preserve"> </w:t>
      </w:r>
    </w:p>
    <w:tbl>
      <w:tblPr>
        <w:tblStyle w:val="Tabellrutenett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106"/>
        <w:gridCol w:w="1021"/>
        <w:gridCol w:w="1275"/>
        <w:gridCol w:w="993"/>
        <w:gridCol w:w="850"/>
        <w:gridCol w:w="724"/>
        <w:gridCol w:w="830"/>
      </w:tblGrid>
      <w:tr w:rsidR="00384ED1" w:rsidRPr="00384ED1" w:rsidTr="00F0615B">
        <w:tc>
          <w:tcPr>
            <w:tcW w:w="2263" w:type="dxa"/>
          </w:tcPr>
          <w:p w:rsidR="00384ED1" w:rsidRPr="00384ED1" w:rsidRDefault="00384ED1" w:rsidP="00384ED1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384ED1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Prosjekt</w:t>
            </w:r>
          </w:p>
        </w:tc>
        <w:tc>
          <w:tcPr>
            <w:tcW w:w="1106" w:type="dxa"/>
          </w:tcPr>
          <w:p w:rsidR="00384ED1" w:rsidRPr="00384ED1" w:rsidRDefault="00384ED1" w:rsidP="00384ED1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384ED1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Budsjett</w:t>
            </w:r>
          </w:p>
        </w:tc>
        <w:tc>
          <w:tcPr>
            <w:tcW w:w="1021" w:type="dxa"/>
          </w:tcPr>
          <w:p w:rsidR="00384ED1" w:rsidRPr="00384ED1" w:rsidRDefault="00384ED1" w:rsidP="00384ED1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384ED1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Bevilget før</w:t>
            </w:r>
          </w:p>
        </w:tc>
        <w:tc>
          <w:tcPr>
            <w:tcW w:w="1275" w:type="dxa"/>
          </w:tcPr>
          <w:p w:rsidR="00384ED1" w:rsidRPr="00384ED1" w:rsidRDefault="00384ED1" w:rsidP="009E7B69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384ED1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Bevilget i økonomiplan 201</w:t>
            </w:r>
            <w:r w:rsidR="009E7B69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6</w:t>
            </w:r>
            <w:r w:rsidRPr="00384ED1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-201</w:t>
            </w:r>
            <w:r w:rsidR="009E7B69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</w:tcPr>
          <w:p w:rsidR="00384ED1" w:rsidRPr="00384ED1" w:rsidRDefault="00384ED1" w:rsidP="009E7B69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384ED1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201</w:t>
            </w:r>
            <w:r w:rsidR="009E7B69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384ED1" w:rsidRPr="00384ED1" w:rsidRDefault="00384ED1" w:rsidP="00384ED1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384ED1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2</w:t>
            </w:r>
            <w:r w:rsidR="009E7B69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017</w:t>
            </w:r>
          </w:p>
        </w:tc>
        <w:tc>
          <w:tcPr>
            <w:tcW w:w="724" w:type="dxa"/>
          </w:tcPr>
          <w:p w:rsidR="00384ED1" w:rsidRPr="00384ED1" w:rsidRDefault="00384ED1" w:rsidP="009E7B69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384ED1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201</w:t>
            </w:r>
            <w:r w:rsidR="009E7B69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0" w:type="dxa"/>
          </w:tcPr>
          <w:p w:rsidR="00384ED1" w:rsidRPr="00384ED1" w:rsidRDefault="00384ED1" w:rsidP="009E7B69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384ED1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201</w:t>
            </w:r>
            <w:r w:rsidR="009E7B69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384ED1" w:rsidRPr="00384ED1" w:rsidTr="00F0615B">
        <w:tc>
          <w:tcPr>
            <w:tcW w:w="2263" w:type="dxa"/>
          </w:tcPr>
          <w:p w:rsidR="00384ED1" w:rsidRPr="00384ED1" w:rsidRDefault="000A309D" w:rsidP="00384ED1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Nytt produksjonskjøkken på Vatne</w:t>
            </w:r>
          </w:p>
          <w:p w:rsidR="00384ED1" w:rsidRPr="00384ED1" w:rsidRDefault="00384ED1" w:rsidP="00384ED1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384ED1">
              <w:rPr>
                <w:rFonts w:asciiTheme="minorHAnsi" w:hAnsiTheme="minorHAnsi"/>
                <w:lang w:eastAsia="en-US"/>
              </w:rPr>
              <w:t>Prosjektnummer:</w:t>
            </w:r>
          </w:p>
          <w:p w:rsidR="00384ED1" w:rsidRPr="00384ED1" w:rsidRDefault="000A309D" w:rsidP="000A309D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41011</w:t>
            </w:r>
          </w:p>
        </w:tc>
        <w:tc>
          <w:tcPr>
            <w:tcW w:w="1106" w:type="dxa"/>
          </w:tcPr>
          <w:p w:rsidR="00384ED1" w:rsidRPr="00384ED1" w:rsidRDefault="00384ED1" w:rsidP="00384ED1">
            <w:pPr>
              <w:jc w:val="center"/>
              <w:rPr>
                <w:rFonts w:asciiTheme="minorHAnsi" w:hAnsiTheme="minorHAnsi"/>
                <w:lang w:eastAsia="en-US"/>
              </w:rPr>
            </w:pPr>
          </w:p>
          <w:p w:rsidR="00384ED1" w:rsidRPr="00384ED1" w:rsidRDefault="000A309D" w:rsidP="00384ED1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 mill</w:t>
            </w:r>
          </w:p>
          <w:p w:rsidR="00384ED1" w:rsidRPr="00384ED1" w:rsidRDefault="00384ED1" w:rsidP="00384ED1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21" w:type="dxa"/>
          </w:tcPr>
          <w:p w:rsidR="00384ED1" w:rsidRDefault="00384ED1" w:rsidP="00384ED1">
            <w:pPr>
              <w:jc w:val="center"/>
              <w:rPr>
                <w:rFonts w:asciiTheme="minorHAnsi" w:hAnsiTheme="minorHAnsi"/>
                <w:lang w:eastAsia="en-US"/>
              </w:rPr>
            </w:pPr>
          </w:p>
          <w:p w:rsidR="000A309D" w:rsidRPr="00384ED1" w:rsidRDefault="009E7B69" w:rsidP="009E7B69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5,2</w:t>
            </w:r>
            <w:r w:rsidR="000A309D">
              <w:rPr>
                <w:rFonts w:asciiTheme="minorHAnsi" w:hAnsiTheme="minorHAnsi"/>
                <w:lang w:eastAsia="en-US"/>
              </w:rPr>
              <w:t xml:space="preserve"> mill</w:t>
            </w:r>
          </w:p>
        </w:tc>
        <w:tc>
          <w:tcPr>
            <w:tcW w:w="1275" w:type="dxa"/>
          </w:tcPr>
          <w:p w:rsidR="00384ED1" w:rsidRDefault="00384ED1" w:rsidP="00384ED1">
            <w:pPr>
              <w:jc w:val="center"/>
              <w:rPr>
                <w:rFonts w:asciiTheme="minorHAnsi" w:hAnsiTheme="minorHAnsi"/>
                <w:lang w:eastAsia="en-US"/>
              </w:rPr>
            </w:pPr>
          </w:p>
          <w:p w:rsidR="000A309D" w:rsidRPr="00384ED1" w:rsidRDefault="009E7B69" w:rsidP="00384ED1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  <w:r w:rsidR="000A309D">
              <w:rPr>
                <w:rFonts w:asciiTheme="minorHAnsi" w:hAnsiTheme="minorHAnsi"/>
                <w:lang w:eastAsia="en-US"/>
              </w:rPr>
              <w:t xml:space="preserve"> mill</w:t>
            </w:r>
          </w:p>
        </w:tc>
        <w:tc>
          <w:tcPr>
            <w:tcW w:w="993" w:type="dxa"/>
          </w:tcPr>
          <w:p w:rsidR="000A309D" w:rsidRDefault="000A309D" w:rsidP="00384ED1">
            <w:pPr>
              <w:jc w:val="center"/>
              <w:rPr>
                <w:rFonts w:asciiTheme="minorHAnsi" w:hAnsiTheme="minorHAnsi"/>
                <w:lang w:eastAsia="en-US"/>
              </w:rPr>
            </w:pPr>
          </w:p>
          <w:p w:rsidR="000A309D" w:rsidRPr="00384ED1" w:rsidRDefault="009E7B69" w:rsidP="009E7B69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35,8 mi</w:t>
            </w:r>
            <w:r w:rsidR="000A309D">
              <w:rPr>
                <w:rFonts w:asciiTheme="minorHAnsi" w:hAnsiTheme="minorHAnsi"/>
                <w:lang w:eastAsia="en-US"/>
              </w:rPr>
              <w:t>ll</w:t>
            </w:r>
          </w:p>
        </w:tc>
        <w:tc>
          <w:tcPr>
            <w:tcW w:w="850" w:type="dxa"/>
          </w:tcPr>
          <w:p w:rsidR="00384ED1" w:rsidRPr="00384ED1" w:rsidRDefault="00384ED1" w:rsidP="00384ED1">
            <w:pPr>
              <w:jc w:val="center"/>
              <w:rPr>
                <w:rFonts w:asciiTheme="minorHAnsi" w:hAnsiTheme="minorHAnsi"/>
                <w:lang w:eastAsia="en-US"/>
              </w:rPr>
            </w:pPr>
          </w:p>
          <w:p w:rsidR="00384ED1" w:rsidRPr="00384ED1" w:rsidRDefault="009E7B69" w:rsidP="00384ED1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724" w:type="dxa"/>
          </w:tcPr>
          <w:p w:rsidR="00384ED1" w:rsidRPr="00384ED1" w:rsidRDefault="00384ED1" w:rsidP="00384ED1">
            <w:pPr>
              <w:jc w:val="center"/>
              <w:rPr>
                <w:rFonts w:asciiTheme="minorHAnsi" w:hAnsiTheme="minorHAnsi"/>
                <w:lang w:eastAsia="en-US"/>
              </w:rPr>
            </w:pPr>
          </w:p>
          <w:p w:rsidR="00384ED1" w:rsidRPr="00384ED1" w:rsidRDefault="000A309D" w:rsidP="00384ED1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830" w:type="dxa"/>
          </w:tcPr>
          <w:p w:rsidR="00384ED1" w:rsidRPr="00384ED1" w:rsidRDefault="00384ED1" w:rsidP="00384ED1">
            <w:pPr>
              <w:jc w:val="center"/>
              <w:rPr>
                <w:rFonts w:asciiTheme="minorHAnsi" w:hAnsiTheme="minorHAnsi"/>
                <w:lang w:eastAsia="en-US"/>
              </w:rPr>
            </w:pPr>
          </w:p>
          <w:p w:rsidR="00384ED1" w:rsidRPr="00384ED1" w:rsidRDefault="000A309D" w:rsidP="00384ED1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</w:tr>
    </w:tbl>
    <w:p w:rsidR="00384ED1" w:rsidRPr="00384ED1" w:rsidRDefault="00384ED1" w:rsidP="00384ED1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</w:p>
    <w:p w:rsidR="00384ED1" w:rsidRPr="00384ED1" w:rsidRDefault="00384ED1" w:rsidP="00384ED1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  <w:r w:rsidRPr="00384ED1">
        <w:rPr>
          <w:rFonts w:eastAsia="Cambria" w:cs="Times New Roman"/>
          <w:sz w:val="24"/>
          <w:szCs w:val="24"/>
          <w:lang w:eastAsia="en-US"/>
        </w:rPr>
        <w:t xml:space="preserve">I denne saken legges det frem </w:t>
      </w:r>
      <w:r w:rsidR="005F2E43">
        <w:rPr>
          <w:rFonts w:eastAsia="Cambria" w:cs="Times New Roman"/>
          <w:sz w:val="24"/>
          <w:szCs w:val="24"/>
          <w:lang w:eastAsia="en-US"/>
        </w:rPr>
        <w:t xml:space="preserve">kostnadsoverslag 1, forprosjekt for </w:t>
      </w:r>
      <w:r w:rsidR="000A309D">
        <w:rPr>
          <w:rFonts w:eastAsia="Cambria" w:cs="Times New Roman"/>
          <w:sz w:val="24"/>
          <w:szCs w:val="24"/>
          <w:lang w:eastAsia="en-US"/>
        </w:rPr>
        <w:t xml:space="preserve">nytt produksjonskjøkken </w:t>
      </w:r>
      <w:r w:rsidR="005C2181">
        <w:rPr>
          <w:rFonts w:eastAsia="Cambria" w:cs="Times New Roman"/>
          <w:sz w:val="24"/>
          <w:szCs w:val="24"/>
          <w:lang w:eastAsia="en-US"/>
        </w:rPr>
        <w:t>på Vatne.</w:t>
      </w:r>
    </w:p>
    <w:p w:rsidR="00F0615B" w:rsidRDefault="00F0615B" w:rsidP="00B30221">
      <w:pPr>
        <w:rPr>
          <w:b/>
          <w:sz w:val="28"/>
          <w:szCs w:val="28"/>
          <w:u w:val="single"/>
        </w:rPr>
      </w:pPr>
    </w:p>
    <w:p w:rsidR="00720FD8" w:rsidRPr="00384ED1" w:rsidRDefault="00265A6A" w:rsidP="00B30221">
      <w:pPr>
        <w:rPr>
          <w:b/>
          <w:sz w:val="28"/>
          <w:szCs w:val="28"/>
          <w:u w:val="single"/>
        </w:rPr>
      </w:pPr>
      <w:r w:rsidRPr="00384ED1">
        <w:rPr>
          <w:b/>
          <w:sz w:val="28"/>
          <w:szCs w:val="28"/>
          <w:u w:val="single"/>
        </w:rPr>
        <w:t>Saksopplysninger:</w:t>
      </w:r>
    </w:p>
    <w:p w:rsidR="00172A65" w:rsidRPr="00A55434" w:rsidRDefault="00172A65" w:rsidP="009D7853">
      <w:pPr>
        <w:spacing w:after="0" w:line="240" w:lineRule="auto"/>
        <w:rPr>
          <w:rFonts w:eastAsia="Cambria" w:cs="Times New Roman"/>
          <w:lang w:eastAsia="en-US"/>
        </w:rPr>
      </w:pPr>
    </w:p>
    <w:p w:rsidR="00C50316" w:rsidRPr="00A55434" w:rsidRDefault="005F2E43" w:rsidP="005F2E43">
      <w:pPr>
        <w:spacing w:after="0" w:line="240" w:lineRule="auto"/>
        <w:rPr>
          <w:rFonts w:eastAsia="Cambria" w:cs="Times New Roman"/>
          <w:lang w:eastAsia="en-US"/>
        </w:rPr>
      </w:pPr>
      <w:r w:rsidRPr="00A55434">
        <w:rPr>
          <w:rFonts w:eastAsia="Cambria" w:cs="Times New Roman"/>
          <w:lang w:eastAsia="en-US"/>
        </w:rPr>
        <w:t>K0, byggeprogram ble vedtatt i sak 06-16</w:t>
      </w:r>
    </w:p>
    <w:p w:rsidR="005F2E43" w:rsidRPr="00A55434" w:rsidRDefault="005F2E43" w:rsidP="005F2E43">
      <w:pPr>
        <w:spacing w:after="0" w:line="240" w:lineRule="auto"/>
        <w:rPr>
          <w:rFonts w:ascii="Cambria" w:eastAsia="Cambria" w:hAnsi="Cambria" w:cs="Times New Roman"/>
          <w:b/>
          <w:lang w:eastAsia="en-US"/>
        </w:rPr>
      </w:pPr>
    </w:p>
    <w:p w:rsidR="007311F0" w:rsidRPr="00A55434" w:rsidRDefault="00A55434" w:rsidP="00A55434">
      <w:pPr>
        <w:spacing w:after="0" w:line="240" w:lineRule="auto"/>
        <w:rPr>
          <w:rFonts w:eastAsia="Cambria" w:cs="Times New Roman"/>
          <w:b/>
          <w:lang w:eastAsia="en-US"/>
        </w:rPr>
      </w:pPr>
      <w:r w:rsidRPr="00A55434">
        <w:rPr>
          <w:rFonts w:eastAsia="Cambria" w:cs="Times New Roman"/>
          <w:b/>
          <w:lang w:eastAsia="en-US"/>
        </w:rPr>
        <w:t>Forprosjekt</w:t>
      </w:r>
    </w:p>
    <w:p w:rsidR="00A55434" w:rsidRPr="00095901" w:rsidRDefault="00A55434" w:rsidP="00A55434">
      <w:pPr>
        <w:spacing w:after="0" w:line="240" w:lineRule="auto"/>
        <w:rPr>
          <w:rFonts w:eastAsia="Cambria" w:cs="Times New Roman"/>
          <w:lang w:eastAsia="en-US"/>
        </w:rPr>
      </w:pPr>
      <w:r w:rsidRPr="00095901">
        <w:rPr>
          <w:rFonts w:eastAsia="Cambria" w:cs="Times New Roman"/>
          <w:lang w:eastAsia="en-US"/>
        </w:rPr>
        <w:t>Bygget bygges i en etasje + loftsetasje for tekniske installasjoner/teknisk rom.</w:t>
      </w:r>
    </w:p>
    <w:p w:rsidR="00A55434" w:rsidRPr="00095901" w:rsidRDefault="00A55434" w:rsidP="00A55434">
      <w:pPr>
        <w:spacing w:after="0" w:line="240" w:lineRule="auto"/>
        <w:rPr>
          <w:rFonts w:eastAsia="Cambria" w:cs="Times New Roman"/>
          <w:lang w:eastAsia="en-US"/>
        </w:rPr>
      </w:pPr>
      <w:r w:rsidRPr="00095901">
        <w:rPr>
          <w:rFonts w:eastAsia="Cambria" w:cs="Times New Roman"/>
          <w:lang w:eastAsia="en-US"/>
        </w:rPr>
        <w:t xml:space="preserve">Produksjonskjøkken utgjør hovedarealet i bygget og er utformet for optimal logistikk for matproduksjon. Kjøkkenet er dimensjonert til å produsere inntil 1600 matporsjoner per dag. </w:t>
      </w:r>
      <w:r w:rsidR="00901DD8" w:rsidRPr="00095901">
        <w:rPr>
          <w:rFonts w:eastAsia="Cambria" w:cs="Times New Roman"/>
          <w:lang w:eastAsia="en-US"/>
        </w:rPr>
        <w:t xml:space="preserve">I tillegg </w:t>
      </w:r>
      <w:r w:rsidR="00901DD8" w:rsidRPr="00095901">
        <w:rPr>
          <w:rFonts w:eastAsia="Cambria" w:cs="Times New Roman"/>
          <w:lang w:eastAsia="en-US"/>
        </w:rPr>
        <w:lastRenderedPageBreak/>
        <w:t xml:space="preserve">inneholder bygget personalfløy og kontorer for å ivareta administrative oppgaver i forbindelse med matproduksjonen. </w:t>
      </w:r>
    </w:p>
    <w:p w:rsidR="00901DD8" w:rsidRPr="00095901" w:rsidRDefault="00901DD8" w:rsidP="00A55434">
      <w:pPr>
        <w:spacing w:after="0" w:line="240" w:lineRule="auto"/>
        <w:rPr>
          <w:rFonts w:eastAsia="Cambria" w:cs="Times New Roman"/>
          <w:lang w:eastAsia="en-US"/>
        </w:rPr>
      </w:pPr>
    </w:p>
    <w:p w:rsidR="0074539D" w:rsidRPr="00A55434" w:rsidRDefault="0074539D" w:rsidP="00C3044A">
      <w:pPr>
        <w:spacing w:after="0" w:line="240" w:lineRule="auto"/>
        <w:ind w:left="708" w:firstLine="708"/>
        <w:rPr>
          <w:rFonts w:ascii="Cambria" w:eastAsia="Cambria" w:hAnsi="Cambria" w:cs="Times New Roman"/>
          <w:b/>
          <w:lang w:eastAsia="en-US"/>
        </w:rPr>
      </w:pPr>
    </w:p>
    <w:p w:rsidR="00901DD8" w:rsidRPr="00095901" w:rsidRDefault="00901DD8" w:rsidP="00521C0D">
      <w:pPr>
        <w:spacing w:after="0" w:line="240" w:lineRule="auto"/>
        <w:rPr>
          <w:rFonts w:eastAsia="Cambria" w:cs="Times New Roman"/>
          <w:lang w:eastAsia="en-US"/>
        </w:rPr>
      </w:pPr>
      <w:r w:rsidRPr="00095901">
        <w:rPr>
          <w:rFonts w:eastAsia="Cambria" w:cs="Times New Roman"/>
          <w:lang w:eastAsia="en-US"/>
        </w:rPr>
        <w:t>Bygget ligger nær opp mot vernet militært område. Tak og fasadeløsning er iht. reguleringsbestemmelser for området.</w:t>
      </w:r>
    </w:p>
    <w:p w:rsidR="00095901" w:rsidRPr="00095901" w:rsidRDefault="00095901" w:rsidP="00521C0D">
      <w:pPr>
        <w:spacing w:after="0" w:line="240" w:lineRule="auto"/>
        <w:rPr>
          <w:rFonts w:eastAsia="Cambria" w:cs="Times New Roman"/>
          <w:lang w:eastAsia="en-US"/>
        </w:rPr>
      </w:pPr>
      <w:r w:rsidRPr="00095901">
        <w:rPr>
          <w:rFonts w:eastAsia="Cambria" w:cs="Times New Roman"/>
          <w:lang w:eastAsia="en-US"/>
        </w:rPr>
        <w:t xml:space="preserve">Det legges opp til bruk av selvbærende betongelementer med trekledning.   </w:t>
      </w:r>
    </w:p>
    <w:p w:rsidR="00095901" w:rsidRPr="00095901" w:rsidRDefault="00901DD8" w:rsidP="00521C0D">
      <w:pPr>
        <w:spacing w:after="0" w:line="240" w:lineRule="auto"/>
        <w:rPr>
          <w:rFonts w:eastAsia="Cambria" w:cs="Times New Roman"/>
          <w:lang w:eastAsia="en-US"/>
        </w:rPr>
      </w:pPr>
      <w:r w:rsidRPr="00095901">
        <w:rPr>
          <w:rFonts w:eastAsia="Cambria" w:cs="Times New Roman"/>
          <w:lang w:eastAsia="en-US"/>
        </w:rPr>
        <w:t xml:space="preserve">Fasadematerialet er i hovedsak mørkbeiset tre og gråmalt betong i gavlene, innslag av </w:t>
      </w:r>
      <w:r w:rsidR="00095901" w:rsidRPr="00095901">
        <w:rPr>
          <w:rFonts w:eastAsia="Cambria" w:cs="Times New Roman"/>
          <w:lang w:eastAsia="en-US"/>
        </w:rPr>
        <w:t>engelskrød farge på vindusbåndene rundt bygget for å plukke antatt originalfarge på forlegningsbyggene i militært vernet område.</w:t>
      </w:r>
    </w:p>
    <w:p w:rsidR="00095901" w:rsidRPr="00095901" w:rsidRDefault="00095901" w:rsidP="00521C0D">
      <w:pPr>
        <w:spacing w:after="0" w:line="240" w:lineRule="auto"/>
        <w:rPr>
          <w:rFonts w:eastAsia="Cambria" w:cs="Times New Roman"/>
          <w:lang w:eastAsia="en-US"/>
        </w:rPr>
      </w:pPr>
      <w:r w:rsidRPr="00095901">
        <w:rPr>
          <w:rFonts w:eastAsia="Cambria" w:cs="Times New Roman"/>
          <w:lang w:eastAsia="en-US"/>
        </w:rPr>
        <w:t>Taktekking er stålplater med brunrød teglfarge.</w:t>
      </w:r>
    </w:p>
    <w:p w:rsidR="00095901" w:rsidRPr="00095901" w:rsidRDefault="00095901" w:rsidP="00521C0D">
      <w:pPr>
        <w:spacing w:after="0" w:line="240" w:lineRule="auto"/>
        <w:rPr>
          <w:rFonts w:eastAsia="Cambria" w:cs="Times New Roman"/>
          <w:lang w:eastAsia="en-US"/>
        </w:rPr>
      </w:pPr>
    </w:p>
    <w:p w:rsidR="00095901" w:rsidRDefault="00095901" w:rsidP="00521C0D">
      <w:pPr>
        <w:spacing w:after="0" w:line="240" w:lineRule="auto"/>
        <w:rPr>
          <w:rFonts w:eastAsia="Cambria" w:cs="Times New Roman"/>
          <w:lang w:eastAsia="en-US"/>
        </w:rPr>
      </w:pPr>
      <w:r w:rsidRPr="00095901">
        <w:rPr>
          <w:rFonts w:eastAsia="Cambria" w:cs="Times New Roman"/>
          <w:lang w:eastAsia="en-US"/>
        </w:rPr>
        <w:t xml:space="preserve">Innvendige produksjonslokaler vil det benyttes gulvbelegg av acryl, vegger kles med baderomspanel og i himling benyttes hygieneplater.  I personalfløy benyttes golvvenyl og malte veggflater og himling av mineralull. I våtrom benyttes baderomspanel og våtromsplater. </w:t>
      </w:r>
    </w:p>
    <w:p w:rsidR="00095901" w:rsidRDefault="00095901" w:rsidP="00095901">
      <w:pPr>
        <w:spacing w:after="0" w:line="240" w:lineRule="auto"/>
        <w:rPr>
          <w:rFonts w:eastAsia="Cambria" w:cs="Times New Roman"/>
          <w:lang w:eastAsia="en-US"/>
        </w:rPr>
      </w:pPr>
    </w:p>
    <w:p w:rsidR="00095901" w:rsidRDefault="00095901" w:rsidP="00095901">
      <w:pPr>
        <w:spacing w:after="0" w:line="240" w:lineRule="auto"/>
        <w:rPr>
          <w:rFonts w:eastAsia="Cambria" w:cs="Times New Roman"/>
          <w:lang w:eastAsia="en-US"/>
        </w:rPr>
      </w:pPr>
      <w:r>
        <w:rPr>
          <w:rFonts w:eastAsia="Cambria" w:cs="Times New Roman"/>
          <w:lang w:eastAsia="en-US"/>
        </w:rPr>
        <w:t xml:space="preserve">I forlengelse av bygget i vest skal det settes opp ny nettstasjon av Lyse i tilsvarende utvendig materialbruk som nybygget. Det vil også settes av plass til lagring av avfall og </w:t>
      </w:r>
      <w:r w:rsidR="0061238F">
        <w:rPr>
          <w:rFonts w:eastAsia="Cambria" w:cs="Times New Roman"/>
          <w:lang w:eastAsia="en-US"/>
        </w:rPr>
        <w:t xml:space="preserve">området skjermes med levegger </w:t>
      </w:r>
      <w:r>
        <w:rPr>
          <w:rFonts w:eastAsia="Cambria" w:cs="Times New Roman"/>
          <w:lang w:eastAsia="en-US"/>
        </w:rPr>
        <w:t xml:space="preserve">på </w:t>
      </w:r>
      <w:r w:rsidR="0075371F">
        <w:rPr>
          <w:rFonts w:eastAsia="Cambria" w:cs="Times New Roman"/>
          <w:lang w:eastAsia="en-US"/>
        </w:rPr>
        <w:t>ca.</w:t>
      </w:r>
      <w:r>
        <w:rPr>
          <w:rFonts w:eastAsia="Cambria" w:cs="Times New Roman"/>
          <w:lang w:eastAsia="en-US"/>
        </w:rPr>
        <w:t xml:space="preserve"> 1,8m</w:t>
      </w:r>
      <w:r w:rsidR="0061238F">
        <w:rPr>
          <w:rFonts w:eastAsia="Cambria" w:cs="Times New Roman"/>
          <w:lang w:eastAsia="en-US"/>
        </w:rPr>
        <w:t xml:space="preserve"> høyde</w:t>
      </w:r>
      <w:r>
        <w:rPr>
          <w:rFonts w:eastAsia="Cambria" w:cs="Times New Roman"/>
          <w:lang w:eastAsia="en-US"/>
        </w:rPr>
        <w:t>.</w:t>
      </w:r>
    </w:p>
    <w:p w:rsidR="00095901" w:rsidRDefault="00095901" w:rsidP="00095901">
      <w:pPr>
        <w:spacing w:after="0" w:line="240" w:lineRule="auto"/>
        <w:rPr>
          <w:rFonts w:eastAsia="Cambria" w:cs="Times New Roman"/>
          <w:lang w:eastAsia="en-US"/>
        </w:rPr>
      </w:pPr>
    </w:p>
    <w:p w:rsidR="00095901" w:rsidRPr="00095901" w:rsidRDefault="00095901" w:rsidP="00095901">
      <w:pPr>
        <w:spacing w:after="0" w:line="240" w:lineRule="auto"/>
        <w:rPr>
          <w:rFonts w:eastAsia="Cambria" w:cs="Times New Roman"/>
          <w:lang w:eastAsia="en-US"/>
        </w:rPr>
      </w:pPr>
      <w:r w:rsidRPr="00095901">
        <w:rPr>
          <w:rFonts w:eastAsia="Cambria" w:cs="Times New Roman"/>
          <w:lang w:eastAsia="en-US"/>
        </w:rPr>
        <w:t xml:space="preserve">Parkering skjer på eksisterende parkeringsplass nord for bygget. I følge parkeringsnormen i gjeldene kommuneplan skal det for nybygg etableres maks 12 parkeringsplasser og min. 20 sykkelparkeringsplasser. </w:t>
      </w:r>
    </w:p>
    <w:p w:rsidR="00095901" w:rsidRDefault="00095901" w:rsidP="00521C0D">
      <w:pPr>
        <w:spacing w:after="0" w:line="240" w:lineRule="auto"/>
        <w:rPr>
          <w:rFonts w:eastAsia="Cambria" w:cs="Times New Roman"/>
          <w:lang w:eastAsia="en-US"/>
        </w:rPr>
      </w:pPr>
    </w:p>
    <w:p w:rsidR="0061238F" w:rsidRDefault="0061238F" w:rsidP="00521C0D">
      <w:pPr>
        <w:spacing w:after="0" w:line="240" w:lineRule="auto"/>
        <w:rPr>
          <w:rFonts w:eastAsia="Cambria" w:cs="Times New Roman"/>
          <w:lang w:eastAsia="en-US"/>
        </w:rPr>
      </w:pPr>
      <w:r>
        <w:rPr>
          <w:rFonts w:eastAsia="Cambria" w:cs="Times New Roman"/>
          <w:lang w:eastAsia="en-US"/>
        </w:rPr>
        <w:t xml:space="preserve">Bygget vil knyttes opp mot nærvarmeanlegg i nyetablert energisentral med gassfyrt varmtvannskjel. Det er lagt opp til vannbåret varmeanlegg for romoppvarming av ikke kjølte rom, </w:t>
      </w:r>
      <w:r w:rsidR="0075371F">
        <w:rPr>
          <w:rFonts w:eastAsia="Cambria" w:cs="Times New Roman"/>
          <w:lang w:eastAsia="en-US"/>
        </w:rPr>
        <w:t xml:space="preserve">for oppvarming av forbruksvann </w:t>
      </w:r>
      <w:r>
        <w:rPr>
          <w:rFonts w:eastAsia="Cambria" w:cs="Times New Roman"/>
          <w:lang w:eastAsia="en-US"/>
        </w:rPr>
        <w:t xml:space="preserve">og oppvarming av ventilasjonsluft. </w:t>
      </w:r>
    </w:p>
    <w:p w:rsidR="0061238F" w:rsidRDefault="0061238F" w:rsidP="00521C0D">
      <w:pPr>
        <w:spacing w:after="0" w:line="240" w:lineRule="auto"/>
        <w:rPr>
          <w:rFonts w:eastAsia="Cambria" w:cs="Times New Roman"/>
          <w:lang w:eastAsia="en-US"/>
        </w:rPr>
      </w:pPr>
      <w:r>
        <w:rPr>
          <w:rFonts w:eastAsia="Cambria" w:cs="Times New Roman"/>
          <w:lang w:eastAsia="en-US"/>
        </w:rPr>
        <w:t>Det blir montert kjøleanlegg for kjølte lager, kjølerom for kjøtt, melk, grønt, kjøletunneler, kjølt avfallsrom, fryserom og kjøling ventilasjon</w:t>
      </w:r>
      <w:r w:rsidR="0075371F">
        <w:rPr>
          <w:rFonts w:eastAsia="Cambria" w:cs="Times New Roman"/>
          <w:lang w:eastAsia="en-US"/>
        </w:rPr>
        <w:t>s</w:t>
      </w:r>
      <w:r>
        <w:rPr>
          <w:rFonts w:eastAsia="Cambria" w:cs="Times New Roman"/>
          <w:lang w:eastAsia="en-US"/>
        </w:rPr>
        <w:t xml:space="preserve">luft gjennom kjølebatteri ventilasjonsaggregat. </w:t>
      </w:r>
    </w:p>
    <w:p w:rsidR="0061238F" w:rsidRDefault="0061238F" w:rsidP="00521C0D">
      <w:pPr>
        <w:spacing w:after="0" w:line="240" w:lineRule="auto"/>
        <w:rPr>
          <w:rFonts w:eastAsia="Cambria" w:cs="Times New Roman"/>
          <w:lang w:eastAsia="en-US"/>
        </w:rPr>
      </w:pPr>
      <w:r>
        <w:rPr>
          <w:rFonts w:eastAsia="Cambria" w:cs="Times New Roman"/>
          <w:lang w:eastAsia="en-US"/>
        </w:rPr>
        <w:t>Det legges opp til anskaffelse av SD-anlegg for styring av VVS-tekniske og elektriske anlegg for å optimalisere energiøkonomisk drift av tekniske installasjoner i bygget.</w:t>
      </w:r>
    </w:p>
    <w:p w:rsidR="0061238F" w:rsidRPr="00095901" w:rsidRDefault="0061238F" w:rsidP="00521C0D">
      <w:pPr>
        <w:spacing w:after="0" w:line="240" w:lineRule="auto"/>
        <w:rPr>
          <w:rFonts w:eastAsia="Cambria" w:cs="Times New Roman"/>
          <w:lang w:eastAsia="en-US"/>
        </w:rPr>
      </w:pPr>
      <w:r>
        <w:rPr>
          <w:rFonts w:eastAsia="Cambria" w:cs="Times New Roman"/>
          <w:lang w:eastAsia="en-US"/>
        </w:rPr>
        <w:t>Adgangskontroll og in</w:t>
      </w:r>
      <w:r w:rsidR="0075371F">
        <w:rPr>
          <w:rFonts w:eastAsia="Cambria" w:cs="Times New Roman"/>
          <w:lang w:eastAsia="en-US"/>
        </w:rPr>
        <w:t>n</w:t>
      </w:r>
      <w:r>
        <w:rPr>
          <w:rFonts w:eastAsia="Cambria" w:cs="Times New Roman"/>
          <w:lang w:eastAsia="en-US"/>
        </w:rPr>
        <w:t xml:space="preserve">bruddsanlegg </w:t>
      </w:r>
      <w:r w:rsidR="0075371F">
        <w:rPr>
          <w:rFonts w:eastAsia="Cambria" w:cs="Times New Roman"/>
          <w:lang w:eastAsia="en-US"/>
        </w:rPr>
        <w:t>integreres som et felles system for b</w:t>
      </w:r>
      <w:r>
        <w:rPr>
          <w:rFonts w:eastAsia="Cambria" w:cs="Times New Roman"/>
          <w:lang w:eastAsia="en-US"/>
        </w:rPr>
        <w:t xml:space="preserve">ygget. </w:t>
      </w:r>
      <w:r w:rsidR="0075371F">
        <w:rPr>
          <w:rFonts w:eastAsia="Cambria" w:cs="Times New Roman"/>
          <w:lang w:eastAsia="en-US"/>
        </w:rPr>
        <w:t>Brannalarmanlegg installeres i bygget.</w:t>
      </w:r>
    </w:p>
    <w:p w:rsidR="00521C0D" w:rsidRPr="00A55434" w:rsidRDefault="00521C0D" w:rsidP="00521C0D">
      <w:pPr>
        <w:keepNext/>
        <w:keepLines/>
        <w:spacing w:before="240" w:after="0" w:line="240" w:lineRule="auto"/>
        <w:outlineLvl w:val="0"/>
        <w:rPr>
          <w:rFonts w:eastAsiaTheme="majorEastAsia" w:cstheme="majorBidi"/>
          <w:b/>
          <w:lang w:eastAsia="en-US"/>
        </w:rPr>
      </w:pPr>
      <w:r w:rsidRPr="00A55434">
        <w:rPr>
          <w:rFonts w:eastAsiaTheme="majorEastAsia" w:cstheme="majorBidi"/>
          <w:b/>
          <w:lang w:eastAsia="en-US"/>
        </w:rPr>
        <w:t>Investeringskalkyle</w:t>
      </w:r>
    </w:p>
    <w:p w:rsidR="00E54173" w:rsidRPr="00A55434" w:rsidRDefault="00E54173" w:rsidP="00C50316">
      <w:pPr>
        <w:spacing w:after="0" w:line="240" w:lineRule="auto"/>
        <w:rPr>
          <w:rFonts w:eastAsia="Cambria" w:cs="Times New Roman"/>
          <w:lang w:eastAsia="en-US"/>
        </w:rPr>
      </w:pPr>
    </w:p>
    <w:p w:rsidR="005F2E43" w:rsidRPr="00A55434" w:rsidRDefault="005F2E43" w:rsidP="00C50316">
      <w:pPr>
        <w:spacing w:after="0" w:line="240" w:lineRule="auto"/>
        <w:rPr>
          <w:rFonts w:eastAsia="Cambria" w:cs="Times New Roman"/>
          <w:lang w:eastAsia="en-US"/>
        </w:rPr>
      </w:pPr>
      <w:r w:rsidRPr="00A55434">
        <w:rPr>
          <w:rFonts w:eastAsia="Cambria" w:cs="Times New Roman"/>
          <w:lang w:eastAsia="en-US"/>
        </w:rPr>
        <w:t xml:space="preserve">I sak 06-16 ble kostnadskalkyle (K0) lagt fram og prosjektramme på 41 mill. kr ble opprettholdt. </w:t>
      </w:r>
    </w:p>
    <w:p w:rsidR="0023449F" w:rsidRPr="00A55434" w:rsidRDefault="005F2E43" w:rsidP="00C50316">
      <w:pPr>
        <w:spacing w:after="0" w:line="240" w:lineRule="auto"/>
        <w:rPr>
          <w:rFonts w:eastAsia="Cambria" w:cs="Times New Roman"/>
          <w:lang w:eastAsia="en-US"/>
        </w:rPr>
      </w:pPr>
      <w:r w:rsidRPr="00A55434">
        <w:rPr>
          <w:rFonts w:eastAsia="Cambria" w:cs="Times New Roman"/>
          <w:lang w:eastAsia="en-US"/>
        </w:rPr>
        <w:t xml:space="preserve">I forprosjektet har det blitt avdekket behov for å </w:t>
      </w:r>
      <w:r w:rsidR="0023449F" w:rsidRPr="00A55434">
        <w:rPr>
          <w:rFonts w:eastAsia="Cambria" w:cs="Times New Roman"/>
          <w:lang w:eastAsia="en-US"/>
        </w:rPr>
        <w:t xml:space="preserve">fundamentere bygget på peler. Dette er merkostnader som ikke er inntatt i K0. </w:t>
      </w:r>
    </w:p>
    <w:p w:rsidR="0023449F" w:rsidRPr="00A55434" w:rsidRDefault="0023449F" w:rsidP="00C50316">
      <w:pPr>
        <w:spacing w:after="0" w:line="240" w:lineRule="auto"/>
        <w:rPr>
          <w:rFonts w:eastAsia="Cambria" w:cs="Times New Roman"/>
          <w:lang w:eastAsia="en-US"/>
        </w:rPr>
      </w:pPr>
      <w:r w:rsidRPr="00A55434">
        <w:rPr>
          <w:rFonts w:eastAsia="Cambria" w:cs="Times New Roman"/>
          <w:lang w:eastAsia="en-US"/>
        </w:rPr>
        <w:t xml:space="preserve">Det er noe usikkerhet knyttet til kalkyle for kjøleanlegg. Dette er beregnet ut fra nasjonale kostnadsnøkler, men forventes å ligge lavere ut fra lokale forhold i regionen. </w:t>
      </w:r>
    </w:p>
    <w:p w:rsidR="007311F0" w:rsidRPr="00A55434" w:rsidRDefault="0023449F" w:rsidP="00C50316">
      <w:pPr>
        <w:spacing w:after="0" w:line="240" w:lineRule="auto"/>
        <w:rPr>
          <w:rFonts w:eastAsia="Cambria" w:cs="Times New Roman"/>
          <w:lang w:eastAsia="en-US"/>
        </w:rPr>
      </w:pPr>
      <w:r w:rsidRPr="00A55434">
        <w:rPr>
          <w:rFonts w:eastAsia="Cambria" w:cs="Times New Roman"/>
          <w:lang w:eastAsia="en-US"/>
        </w:rPr>
        <w:t>Nivået på anleggsbidrag til Lyse ligger noe høyere enn antatt i K0.</w:t>
      </w:r>
    </w:p>
    <w:p w:rsidR="0023449F" w:rsidRPr="00A55434" w:rsidRDefault="0023449F" w:rsidP="00C50316">
      <w:pPr>
        <w:spacing w:after="0" w:line="240" w:lineRule="auto"/>
        <w:rPr>
          <w:rFonts w:eastAsia="Cambria" w:cs="Times New Roman"/>
          <w:lang w:eastAsia="en-US"/>
        </w:rPr>
      </w:pPr>
    </w:p>
    <w:p w:rsidR="0023449F" w:rsidRPr="00A55434" w:rsidRDefault="0023449F" w:rsidP="00C50316">
      <w:pPr>
        <w:spacing w:after="0" w:line="240" w:lineRule="auto"/>
        <w:rPr>
          <w:rFonts w:eastAsia="Cambria" w:cs="Times New Roman"/>
          <w:lang w:eastAsia="en-US"/>
        </w:rPr>
      </w:pPr>
      <w:r w:rsidRPr="00A55434">
        <w:rPr>
          <w:rFonts w:eastAsia="Cambria" w:cs="Times New Roman"/>
          <w:lang w:eastAsia="en-US"/>
        </w:rPr>
        <w:t>Prosjekteringsgruppen er av den oppfatning at en i regionen vil ha en effekt av markedssituasjonen og at dette vil gi oss bedre priser enn en får ellers i landet. Denne oppfattelsen støttes i en sjekk med ulike entreprenører i området.</w:t>
      </w:r>
    </w:p>
    <w:p w:rsidR="0023449F" w:rsidRPr="00A55434" w:rsidRDefault="0023449F" w:rsidP="00C50316">
      <w:pPr>
        <w:spacing w:after="0" w:line="240" w:lineRule="auto"/>
        <w:rPr>
          <w:rFonts w:eastAsia="Cambria" w:cs="Times New Roman"/>
          <w:lang w:eastAsia="en-US"/>
        </w:rPr>
      </w:pPr>
    </w:p>
    <w:p w:rsidR="0023449F" w:rsidRPr="00A55434" w:rsidRDefault="0023449F" w:rsidP="00C50316">
      <w:pPr>
        <w:spacing w:after="0" w:line="240" w:lineRule="auto"/>
        <w:rPr>
          <w:rFonts w:eastAsia="Cambria" w:cs="Times New Roman"/>
          <w:lang w:eastAsia="en-US"/>
        </w:rPr>
      </w:pPr>
      <w:r w:rsidRPr="00A55434">
        <w:rPr>
          <w:rFonts w:eastAsia="Cambria" w:cs="Times New Roman"/>
          <w:lang w:eastAsia="en-US"/>
        </w:rPr>
        <w:t>Med utgangspunkt i dette opprettholdes kalkyle fra K0 vedtatt i sak 06-16.</w:t>
      </w:r>
      <w:r w:rsidR="00A55434" w:rsidRPr="00A55434">
        <w:rPr>
          <w:rFonts w:eastAsia="Cambria" w:cs="Times New Roman"/>
          <w:lang w:eastAsia="en-US"/>
        </w:rPr>
        <w:t xml:space="preserve"> Endelig pris får en først etter mottatt tilbud etter anbudskonkurranse. </w:t>
      </w:r>
      <w:r w:rsidRPr="00A55434">
        <w:rPr>
          <w:rFonts w:eastAsia="Cambria" w:cs="Times New Roman"/>
          <w:lang w:eastAsia="en-US"/>
        </w:rPr>
        <w:t xml:space="preserve"> </w:t>
      </w:r>
    </w:p>
    <w:p w:rsidR="0023449F" w:rsidRPr="00A55434" w:rsidRDefault="0023449F" w:rsidP="00C50316">
      <w:pPr>
        <w:spacing w:after="0" w:line="240" w:lineRule="auto"/>
        <w:rPr>
          <w:rFonts w:eastAsia="Cambria" w:cs="Times New Roman"/>
          <w:lang w:eastAsia="en-US"/>
        </w:rPr>
      </w:pPr>
    </w:p>
    <w:p w:rsidR="005B2780" w:rsidRPr="00A55434" w:rsidRDefault="005B2780" w:rsidP="00521C0D">
      <w:pPr>
        <w:keepNext/>
        <w:keepLines/>
        <w:spacing w:before="240" w:after="0" w:line="240" w:lineRule="auto"/>
        <w:outlineLvl w:val="0"/>
        <w:rPr>
          <w:rFonts w:eastAsiaTheme="majorEastAsia" w:cstheme="majorBidi"/>
          <w:b/>
          <w:lang w:eastAsia="en-US"/>
        </w:rPr>
      </w:pPr>
    </w:p>
    <w:p w:rsidR="00521C0D" w:rsidRPr="00A55434" w:rsidRDefault="00521C0D" w:rsidP="00521C0D">
      <w:pPr>
        <w:keepNext/>
        <w:keepLines/>
        <w:spacing w:before="240" w:after="0" w:line="240" w:lineRule="auto"/>
        <w:outlineLvl w:val="0"/>
        <w:rPr>
          <w:rFonts w:eastAsiaTheme="majorEastAsia" w:cstheme="majorBidi"/>
          <w:b/>
          <w:lang w:eastAsia="en-US"/>
        </w:rPr>
      </w:pPr>
      <w:r w:rsidRPr="00A55434">
        <w:rPr>
          <w:rFonts w:eastAsiaTheme="majorEastAsia" w:cstheme="majorBidi"/>
          <w:b/>
          <w:lang w:eastAsia="en-US"/>
        </w:rPr>
        <w:t>Fremdrift</w:t>
      </w:r>
    </w:p>
    <w:p w:rsidR="006D0351" w:rsidRPr="00A55434" w:rsidRDefault="006D0351" w:rsidP="00521C0D">
      <w:pPr>
        <w:spacing w:after="0" w:line="240" w:lineRule="auto"/>
        <w:rPr>
          <w:rFonts w:eastAsia="Cambria" w:cs="Times New Roman"/>
          <w:lang w:eastAsia="en-US"/>
        </w:rPr>
      </w:pPr>
    </w:p>
    <w:p w:rsidR="005B2780" w:rsidRPr="00A55434" w:rsidRDefault="00A55434" w:rsidP="00521C0D">
      <w:pPr>
        <w:spacing w:after="0" w:line="240" w:lineRule="auto"/>
        <w:rPr>
          <w:rFonts w:eastAsia="Cambria" w:cs="Times New Roman"/>
          <w:lang w:eastAsia="en-US"/>
        </w:rPr>
      </w:pPr>
      <w:r w:rsidRPr="00A55434">
        <w:rPr>
          <w:rFonts w:eastAsia="Cambria" w:cs="Times New Roman"/>
          <w:lang w:eastAsia="en-US"/>
        </w:rPr>
        <w:t xml:space="preserve">Framdrift godkjent i sak 06-16 K0 – romprogram. </w:t>
      </w:r>
    </w:p>
    <w:p w:rsidR="00A55434" w:rsidRPr="00A55434" w:rsidRDefault="00A55434" w:rsidP="00521C0D">
      <w:pPr>
        <w:spacing w:after="0" w:line="240" w:lineRule="auto"/>
        <w:rPr>
          <w:rFonts w:eastAsia="Cambria" w:cs="Times New Roman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531E" w:rsidRPr="00A55434" w:rsidTr="0098531E">
        <w:tc>
          <w:tcPr>
            <w:tcW w:w="4531" w:type="dxa"/>
          </w:tcPr>
          <w:p w:rsidR="0098531E" w:rsidRPr="00A55434" w:rsidRDefault="0098531E" w:rsidP="00521C0D">
            <w:pPr>
              <w:rPr>
                <w:rFonts w:eastAsia="Cambria" w:cs="Times New Roman"/>
                <w:lang w:eastAsia="en-US"/>
              </w:rPr>
            </w:pPr>
            <w:r w:rsidRPr="00A55434">
              <w:rPr>
                <w:rFonts w:eastAsia="Cambria" w:cs="Times New Roman"/>
                <w:lang w:eastAsia="en-US"/>
              </w:rPr>
              <w:t>Aktivitet</w:t>
            </w:r>
          </w:p>
        </w:tc>
        <w:tc>
          <w:tcPr>
            <w:tcW w:w="4531" w:type="dxa"/>
          </w:tcPr>
          <w:p w:rsidR="0098531E" w:rsidRPr="00A55434" w:rsidRDefault="002743F6" w:rsidP="00521C0D">
            <w:pPr>
              <w:rPr>
                <w:rFonts w:eastAsia="Cambria" w:cs="Times New Roman"/>
                <w:lang w:eastAsia="en-US"/>
              </w:rPr>
            </w:pPr>
            <w:r w:rsidRPr="00A55434">
              <w:rPr>
                <w:rFonts w:eastAsia="Cambria" w:cs="Times New Roman"/>
                <w:lang w:eastAsia="en-US"/>
              </w:rPr>
              <w:t>T</w:t>
            </w:r>
            <w:r w:rsidR="0098531E" w:rsidRPr="00A55434">
              <w:rPr>
                <w:rFonts w:eastAsia="Cambria" w:cs="Times New Roman"/>
                <w:lang w:eastAsia="en-US"/>
              </w:rPr>
              <w:t>idspunkt</w:t>
            </w:r>
          </w:p>
        </w:tc>
      </w:tr>
      <w:tr w:rsidR="0098531E" w:rsidRPr="00A55434" w:rsidTr="0098531E">
        <w:tc>
          <w:tcPr>
            <w:tcW w:w="4531" w:type="dxa"/>
          </w:tcPr>
          <w:p w:rsidR="0098531E" w:rsidRPr="00A55434" w:rsidRDefault="0098531E" w:rsidP="00521C0D">
            <w:pPr>
              <w:rPr>
                <w:rFonts w:eastAsia="Cambria" w:cs="Times New Roman"/>
                <w:lang w:eastAsia="en-US"/>
              </w:rPr>
            </w:pPr>
            <w:r w:rsidRPr="00A55434">
              <w:rPr>
                <w:rFonts w:eastAsia="Cambria" w:cs="Times New Roman"/>
                <w:lang w:eastAsia="en-US"/>
              </w:rPr>
              <w:t>Anbudsutlysning</w:t>
            </w:r>
          </w:p>
        </w:tc>
        <w:tc>
          <w:tcPr>
            <w:tcW w:w="4531" w:type="dxa"/>
          </w:tcPr>
          <w:p w:rsidR="0098531E" w:rsidRPr="00A55434" w:rsidRDefault="005B2780" w:rsidP="00521C0D">
            <w:pPr>
              <w:rPr>
                <w:rFonts w:eastAsia="Cambria" w:cs="Times New Roman"/>
                <w:lang w:eastAsia="en-US"/>
              </w:rPr>
            </w:pPr>
            <w:r w:rsidRPr="00A55434">
              <w:rPr>
                <w:rFonts w:eastAsia="Cambria" w:cs="Times New Roman"/>
                <w:lang w:eastAsia="en-US"/>
              </w:rPr>
              <w:t>Mars 2016</w:t>
            </w:r>
          </w:p>
        </w:tc>
      </w:tr>
      <w:tr w:rsidR="0098531E" w:rsidRPr="00A55434" w:rsidTr="0098531E">
        <w:tc>
          <w:tcPr>
            <w:tcW w:w="4531" w:type="dxa"/>
          </w:tcPr>
          <w:p w:rsidR="0098531E" w:rsidRPr="00A55434" w:rsidRDefault="0098531E" w:rsidP="005B2780">
            <w:pPr>
              <w:rPr>
                <w:rFonts w:eastAsia="Cambria" w:cs="Times New Roman"/>
                <w:lang w:eastAsia="en-US"/>
              </w:rPr>
            </w:pPr>
            <w:r w:rsidRPr="00A55434">
              <w:rPr>
                <w:rFonts w:eastAsia="Cambria" w:cs="Times New Roman"/>
                <w:lang w:eastAsia="en-US"/>
              </w:rPr>
              <w:t>Anbudsfrist</w:t>
            </w:r>
            <w:r w:rsidR="002743F6" w:rsidRPr="00A55434">
              <w:rPr>
                <w:rFonts w:eastAsia="Cambria" w:cs="Times New Roman"/>
                <w:lang w:eastAsia="en-US"/>
              </w:rPr>
              <w:t xml:space="preserve"> </w:t>
            </w:r>
          </w:p>
        </w:tc>
        <w:tc>
          <w:tcPr>
            <w:tcW w:w="4531" w:type="dxa"/>
          </w:tcPr>
          <w:p w:rsidR="0098531E" w:rsidRPr="00A55434" w:rsidRDefault="005B2780" w:rsidP="00B74CCB">
            <w:pPr>
              <w:rPr>
                <w:rFonts w:eastAsia="Cambria" w:cs="Times New Roman"/>
                <w:lang w:eastAsia="en-US"/>
              </w:rPr>
            </w:pPr>
            <w:r w:rsidRPr="00A55434">
              <w:rPr>
                <w:rFonts w:eastAsia="Cambria" w:cs="Times New Roman"/>
                <w:lang w:eastAsia="en-US"/>
              </w:rPr>
              <w:t>Mai 2016</w:t>
            </w:r>
          </w:p>
        </w:tc>
      </w:tr>
      <w:tr w:rsidR="0098531E" w:rsidRPr="00A55434" w:rsidTr="0098531E">
        <w:tc>
          <w:tcPr>
            <w:tcW w:w="4531" w:type="dxa"/>
          </w:tcPr>
          <w:p w:rsidR="0098531E" w:rsidRPr="00A55434" w:rsidRDefault="002743F6" w:rsidP="00521C0D">
            <w:pPr>
              <w:rPr>
                <w:rFonts w:eastAsia="Cambria" w:cs="Times New Roman"/>
                <w:lang w:eastAsia="en-US"/>
              </w:rPr>
            </w:pPr>
            <w:r w:rsidRPr="00A55434">
              <w:rPr>
                <w:rFonts w:eastAsia="Cambria" w:cs="Times New Roman"/>
                <w:lang w:eastAsia="en-US"/>
              </w:rPr>
              <w:t>Oppstart grunnarbeider</w:t>
            </w:r>
          </w:p>
        </w:tc>
        <w:tc>
          <w:tcPr>
            <w:tcW w:w="4531" w:type="dxa"/>
          </w:tcPr>
          <w:p w:rsidR="0098531E" w:rsidRPr="00A55434" w:rsidRDefault="005B2780" w:rsidP="00B74CCB">
            <w:pPr>
              <w:rPr>
                <w:rFonts w:eastAsia="Cambria" w:cs="Times New Roman"/>
                <w:lang w:eastAsia="en-US"/>
              </w:rPr>
            </w:pPr>
            <w:r w:rsidRPr="00A55434">
              <w:rPr>
                <w:rFonts w:eastAsia="Cambria" w:cs="Times New Roman"/>
                <w:lang w:eastAsia="en-US"/>
              </w:rPr>
              <w:t>Juni 2016</w:t>
            </w:r>
          </w:p>
        </w:tc>
      </w:tr>
      <w:tr w:rsidR="002743F6" w:rsidRPr="00A55434" w:rsidTr="0098531E">
        <w:tc>
          <w:tcPr>
            <w:tcW w:w="4531" w:type="dxa"/>
          </w:tcPr>
          <w:p w:rsidR="002743F6" w:rsidRPr="00A55434" w:rsidRDefault="002743F6" w:rsidP="00521C0D">
            <w:pPr>
              <w:rPr>
                <w:rFonts w:eastAsia="Cambria" w:cs="Times New Roman"/>
                <w:lang w:eastAsia="en-US"/>
              </w:rPr>
            </w:pPr>
            <w:r w:rsidRPr="00A55434">
              <w:rPr>
                <w:rFonts w:eastAsia="Cambria" w:cs="Times New Roman"/>
                <w:lang w:eastAsia="en-US"/>
              </w:rPr>
              <w:t xml:space="preserve">Ferdigstilling/innflytting </w:t>
            </w:r>
          </w:p>
        </w:tc>
        <w:tc>
          <w:tcPr>
            <w:tcW w:w="4531" w:type="dxa"/>
          </w:tcPr>
          <w:p w:rsidR="002743F6" w:rsidRPr="00A55434" w:rsidRDefault="005B2780" w:rsidP="00E54173">
            <w:pPr>
              <w:rPr>
                <w:rFonts w:eastAsia="Cambria" w:cs="Times New Roman"/>
                <w:lang w:eastAsia="en-US"/>
              </w:rPr>
            </w:pPr>
            <w:r w:rsidRPr="00A55434">
              <w:rPr>
                <w:rFonts w:eastAsia="Cambria" w:cs="Times New Roman"/>
                <w:lang w:eastAsia="en-US"/>
              </w:rPr>
              <w:t>Mars</w:t>
            </w:r>
            <w:r w:rsidR="00E54173" w:rsidRPr="00A55434">
              <w:rPr>
                <w:rFonts w:eastAsia="Cambria" w:cs="Times New Roman"/>
                <w:lang w:eastAsia="en-US"/>
              </w:rPr>
              <w:t xml:space="preserve"> / </w:t>
            </w:r>
            <w:r w:rsidRPr="00A55434">
              <w:rPr>
                <w:rFonts w:eastAsia="Cambria" w:cs="Times New Roman"/>
                <w:lang w:eastAsia="en-US"/>
              </w:rPr>
              <w:t xml:space="preserve">april 2017 </w:t>
            </w:r>
          </w:p>
        </w:tc>
      </w:tr>
    </w:tbl>
    <w:p w:rsidR="0098531E" w:rsidRPr="00A55434" w:rsidRDefault="0098531E" w:rsidP="00521C0D">
      <w:pPr>
        <w:spacing w:after="0" w:line="240" w:lineRule="auto"/>
        <w:rPr>
          <w:rFonts w:eastAsia="Cambria" w:cs="Times New Roman"/>
          <w:lang w:eastAsia="en-US"/>
        </w:rPr>
      </w:pPr>
    </w:p>
    <w:p w:rsidR="00521C0D" w:rsidRPr="00A55434" w:rsidRDefault="00521C0D" w:rsidP="00521C0D">
      <w:pPr>
        <w:keepNext/>
        <w:keepLines/>
        <w:spacing w:before="240" w:after="0" w:line="240" w:lineRule="auto"/>
        <w:outlineLvl w:val="0"/>
        <w:rPr>
          <w:rFonts w:eastAsiaTheme="majorEastAsia" w:cstheme="majorBidi"/>
          <w:b/>
          <w:lang w:eastAsia="en-US"/>
        </w:rPr>
      </w:pPr>
      <w:r w:rsidRPr="00A55434">
        <w:rPr>
          <w:rFonts w:eastAsiaTheme="majorEastAsia" w:cstheme="majorBidi"/>
          <w:b/>
          <w:lang w:eastAsia="en-US"/>
        </w:rPr>
        <w:t>Valg av entrepriseform</w:t>
      </w:r>
    </w:p>
    <w:p w:rsidR="00E54173" w:rsidRPr="00A55434" w:rsidRDefault="00E54173" w:rsidP="00521C0D">
      <w:pPr>
        <w:spacing w:after="0" w:line="240" w:lineRule="auto"/>
        <w:rPr>
          <w:rFonts w:eastAsia="Cambria" w:cs="Times New Roman"/>
          <w:lang w:eastAsia="en-US"/>
        </w:rPr>
      </w:pPr>
    </w:p>
    <w:p w:rsidR="00521C0D" w:rsidRPr="00A55434" w:rsidRDefault="008B143C" w:rsidP="00521C0D">
      <w:pPr>
        <w:spacing w:after="0" w:line="240" w:lineRule="auto"/>
        <w:rPr>
          <w:rFonts w:eastAsia="Cambria" w:cs="Times New Roman"/>
          <w:lang w:eastAsia="en-US"/>
        </w:rPr>
      </w:pPr>
      <w:r w:rsidRPr="00A55434">
        <w:rPr>
          <w:rFonts w:eastAsia="Cambria" w:cs="Times New Roman"/>
          <w:lang w:eastAsia="en-US"/>
        </w:rPr>
        <w:t>Det henvises til vedtak i styresak 114/15</w:t>
      </w:r>
      <w:r w:rsidR="00A55434" w:rsidRPr="00A55434">
        <w:rPr>
          <w:rFonts w:eastAsia="Cambria" w:cs="Times New Roman"/>
          <w:lang w:eastAsia="en-US"/>
        </w:rPr>
        <w:t xml:space="preserve">, det lyses ut anbudskonkurranse i </w:t>
      </w:r>
      <w:r w:rsidR="005B2780" w:rsidRPr="00A55434">
        <w:rPr>
          <w:rFonts w:eastAsia="Cambria" w:cs="Times New Roman"/>
          <w:lang w:eastAsia="en-US"/>
        </w:rPr>
        <w:t xml:space="preserve">delte entrepriser </w:t>
      </w:r>
      <w:r w:rsidR="007E0868" w:rsidRPr="00A55434">
        <w:rPr>
          <w:rFonts w:eastAsia="Cambria" w:cs="Times New Roman"/>
          <w:lang w:eastAsia="en-US"/>
        </w:rPr>
        <w:t xml:space="preserve">i dette prosjektet. </w:t>
      </w:r>
    </w:p>
    <w:p w:rsidR="00062235" w:rsidRPr="00A55434" w:rsidRDefault="00062235" w:rsidP="00521C0D">
      <w:pPr>
        <w:spacing w:after="0" w:line="240" w:lineRule="auto"/>
        <w:rPr>
          <w:rFonts w:eastAsia="Cambria" w:cs="Times New Roman"/>
          <w:lang w:eastAsia="en-US"/>
        </w:rPr>
      </w:pPr>
    </w:p>
    <w:p w:rsidR="00A63EB1" w:rsidRDefault="00A63EB1" w:rsidP="005A4DBB">
      <w:pPr>
        <w:rPr>
          <w:b/>
          <w:sz w:val="28"/>
          <w:szCs w:val="28"/>
          <w:u w:val="single"/>
        </w:rPr>
      </w:pPr>
    </w:p>
    <w:p w:rsidR="0068300B" w:rsidRPr="0075371F" w:rsidRDefault="000835D0" w:rsidP="005A4DBB">
      <w:pPr>
        <w:rPr>
          <w:b/>
          <w:sz w:val="28"/>
          <w:szCs w:val="28"/>
        </w:rPr>
      </w:pPr>
      <w:r w:rsidRPr="0075371F">
        <w:rPr>
          <w:b/>
          <w:sz w:val="28"/>
          <w:szCs w:val="28"/>
          <w:u w:val="single"/>
        </w:rPr>
        <w:t>Forslag til vedtak</w:t>
      </w:r>
      <w:r w:rsidRPr="0075371F">
        <w:rPr>
          <w:b/>
          <w:sz w:val="28"/>
          <w:szCs w:val="28"/>
        </w:rPr>
        <w:t>:</w:t>
      </w:r>
    </w:p>
    <w:p w:rsidR="004F49B9" w:rsidRPr="00A55434" w:rsidRDefault="00A55434" w:rsidP="00A55434">
      <w:pPr>
        <w:pStyle w:val="Listeavsnitt"/>
        <w:numPr>
          <w:ilvl w:val="0"/>
          <w:numId w:val="9"/>
        </w:numPr>
        <w:rPr>
          <w:rFonts w:cs="Times New Roman"/>
        </w:rPr>
      </w:pPr>
      <w:r w:rsidRPr="00A55434">
        <w:rPr>
          <w:rFonts w:cs="Times New Roman"/>
        </w:rPr>
        <w:t>Anbudskonkurranse i delte entrepriser lyses ut iht. framdriftsplan.</w:t>
      </w:r>
    </w:p>
    <w:p w:rsidR="00A55434" w:rsidRPr="00A55434" w:rsidRDefault="00A55434" w:rsidP="00A55434">
      <w:pPr>
        <w:pStyle w:val="Listeavsnitt"/>
        <w:numPr>
          <w:ilvl w:val="0"/>
          <w:numId w:val="9"/>
        </w:numPr>
        <w:rPr>
          <w:rFonts w:cs="Times New Roman"/>
        </w:rPr>
      </w:pPr>
      <w:r w:rsidRPr="00A55434">
        <w:rPr>
          <w:rFonts w:cs="Times New Roman"/>
        </w:rPr>
        <w:t>Kostnadsramme på 41 mill. kr opprettholdes.</w:t>
      </w:r>
    </w:p>
    <w:p w:rsidR="006908BF" w:rsidRPr="00A55434" w:rsidRDefault="006908BF" w:rsidP="005A4DBB">
      <w:pPr>
        <w:rPr>
          <w:rFonts w:cs="Times New Roman"/>
        </w:rPr>
      </w:pPr>
    </w:p>
    <w:p w:rsidR="006908BF" w:rsidRPr="00A55434" w:rsidRDefault="00156569" w:rsidP="005A4DBB">
      <w:pPr>
        <w:rPr>
          <w:rFonts w:cs="Times New Roman"/>
        </w:rPr>
      </w:pPr>
      <w:r w:rsidRPr="00A55434">
        <w:rPr>
          <w:rFonts w:cs="Times New Roman"/>
        </w:rPr>
        <w:t xml:space="preserve">Sandnes Eiendomsselskap KF, </w:t>
      </w:r>
      <w:r w:rsidR="00A55434" w:rsidRPr="00A55434">
        <w:rPr>
          <w:rFonts w:cs="Times New Roman"/>
        </w:rPr>
        <w:t>08.03</w:t>
      </w:r>
      <w:r w:rsidR="007311F0" w:rsidRPr="00A55434">
        <w:rPr>
          <w:rFonts w:cs="Times New Roman"/>
        </w:rPr>
        <w:t xml:space="preserve">.2016 </w:t>
      </w:r>
    </w:p>
    <w:p w:rsidR="00487D79" w:rsidRPr="00A55434" w:rsidRDefault="00487D79" w:rsidP="005A4DBB">
      <w:pPr>
        <w:rPr>
          <w:rFonts w:cs="Times New Roman"/>
        </w:rPr>
      </w:pPr>
    </w:p>
    <w:p w:rsidR="00156569" w:rsidRPr="00A55434" w:rsidRDefault="00156569" w:rsidP="005A4DBB">
      <w:pPr>
        <w:rPr>
          <w:rFonts w:cs="Times New Roman"/>
        </w:rPr>
      </w:pPr>
      <w:r w:rsidRPr="00A55434">
        <w:rPr>
          <w:rFonts w:cs="Times New Roman"/>
        </w:rPr>
        <w:t>Torbjørn Sterri</w:t>
      </w:r>
    </w:p>
    <w:p w:rsidR="00097712" w:rsidRDefault="00C60D78" w:rsidP="005A4DBB">
      <w:pPr>
        <w:rPr>
          <w:rFonts w:cs="Times New Roman"/>
          <w:sz w:val="24"/>
          <w:szCs w:val="24"/>
        </w:rPr>
      </w:pPr>
      <w:r w:rsidRPr="00384ED1">
        <w:rPr>
          <w:rFonts w:cs="Times New Roman"/>
          <w:sz w:val="24"/>
          <w:szCs w:val="24"/>
        </w:rPr>
        <w:t>Daglig</w:t>
      </w:r>
      <w:r w:rsidR="00156569" w:rsidRPr="00384ED1">
        <w:rPr>
          <w:rFonts w:cs="Times New Roman"/>
          <w:sz w:val="24"/>
          <w:szCs w:val="24"/>
        </w:rPr>
        <w:t xml:space="preserve"> leder</w:t>
      </w:r>
      <w:r w:rsidR="00B74CCB">
        <w:rPr>
          <w:rFonts w:cs="Times New Roman"/>
          <w:sz w:val="24"/>
          <w:szCs w:val="24"/>
        </w:rPr>
        <w:t xml:space="preserve"> </w:t>
      </w:r>
    </w:p>
    <w:p w:rsidR="008517A2" w:rsidRDefault="008517A2" w:rsidP="005A4DBB">
      <w:pPr>
        <w:rPr>
          <w:rFonts w:cs="Times New Roman"/>
          <w:sz w:val="24"/>
          <w:szCs w:val="24"/>
        </w:rPr>
      </w:pPr>
    </w:p>
    <w:p w:rsidR="008517A2" w:rsidRPr="008517A2" w:rsidRDefault="008517A2" w:rsidP="005A4DBB">
      <w:pPr>
        <w:rPr>
          <w:rFonts w:cs="Times New Roman"/>
          <w:sz w:val="24"/>
          <w:szCs w:val="24"/>
        </w:rPr>
      </w:pPr>
      <w:r w:rsidRPr="00A63EB1">
        <w:rPr>
          <w:rFonts w:cs="Times New Roman"/>
          <w:b/>
          <w:sz w:val="24"/>
          <w:szCs w:val="24"/>
        </w:rPr>
        <w:t>Vedlegg</w:t>
      </w:r>
      <w:r>
        <w:rPr>
          <w:rFonts w:cs="Times New Roman"/>
          <w:sz w:val="24"/>
          <w:szCs w:val="24"/>
        </w:rPr>
        <w:t xml:space="preserve">: </w:t>
      </w:r>
      <w:r w:rsidR="00A55434">
        <w:rPr>
          <w:rFonts w:cs="Times New Roman"/>
          <w:sz w:val="24"/>
          <w:szCs w:val="24"/>
        </w:rPr>
        <w:t xml:space="preserve">Forprosjekt, tegninger </w:t>
      </w:r>
    </w:p>
    <w:sectPr w:rsidR="008517A2" w:rsidRPr="008517A2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579" w:rsidRDefault="00602579" w:rsidP="00B30221">
      <w:pPr>
        <w:spacing w:after="0" w:line="240" w:lineRule="auto"/>
      </w:pPr>
      <w:r>
        <w:separator/>
      </w:r>
    </w:p>
  </w:endnote>
  <w:endnote w:type="continuationSeparator" w:id="0">
    <w:p w:rsidR="00602579" w:rsidRDefault="00602579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579" w:rsidRDefault="00602579" w:rsidP="00B30221">
      <w:pPr>
        <w:spacing w:after="0" w:line="240" w:lineRule="auto"/>
      </w:pPr>
      <w:r>
        <w:separator/>
      </w:r>
    </w:p>
  </w:footnote>
  <w:footnote w:type="continuationSeparator" w:id="0">
    <w:p w:rsidR="00602579" w:rsidRDefault="00602579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0FF3"/>
    <w:multiLevelType w:val="hybridMultilevel"/>
    <w:tmpl w:val="98F0AC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77D14"/>
    <w:multiLevelType w:val="hybridMultilevel"/>
    <w:tmpl w:val="BC1ABBB4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20B72"/>
    <w:multiLevelType w:val="hybridMultilevel"/>
    <w:tmpl w:val="2B9ED8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177F"/>
    <w:multiLevelType w:val="hybridMultilevel"/>
    <w:tmpl w:val="A28096FC"/>
    <w:lvl w:ilvl="0" w:tplc="C2A2650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67ECC"/>
    <w:multiLevelType w:val="hybridMultilevel"/>
    <w:tmpl w:val="B6D816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0750A"/>
    <w:multiLevelType w:val="hybridMultilevel"/>
    <w:tmpl w:val="2564ECD6"/>
    <w:lvl w:ilvl="0" w:tplc="ADDC86FE">
      <w:start w:val="2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32B40"/>
    <w:rsid w:val="00062235"/>
    <w:rsid w:val="00075EBA"/>
    <w:rsid w:val="000835D0"/>
    <w:rsid w:val="00095901"/>
    <w:rsid w:val="00097712"/>
    <w:rsid w:val="000A309D"/>
    <w:rsid w:val="000B30FA"/>
    <w:rsid w:val="000E0680"/>
    <w:rsid w:val="000F38EF"/>
    <w:rsid w:val="001269B0"/>
    <w:rsid w:val="00135883"/>
    <w:rsid w:val="00150778"/>
    <w:rsid w:val="00152906"/>
    <w:rsid w:val="001560DA"/>
    <w:rsid w:val="00156569"/>
    <w:rsid w:val="00172A65"/>
    <w:rsid w:val="001801FF"/>
    <w:rsid w:val="00186178"/>
    <w:rsid w:val="001870CE"/>
    <w:rsid w:val="00190A2F"/>
    <w:rsid w:val="00196F0B"/>
    <w:rsid w:val="001E0DD2"/>
    <w:rsid w:val="001E2546"/>
    <w:rsid w:val="00206A8B"/>
    <w:rsid w:val="00222D10"/>
    <w:rsid w:val="0023449F"/>
    <w:rsid w:val="00263933"/>
    <w:rsid w:val="00265A6A"/>
    <w:rsid w:val="002743F6"/>
    <w:rsid w:val="002B0773"/>
    <w:rsid w:val="002B361E"/>
    <w:rsid w:val="0034075C"/>
    <w:rsid w:val="00384ED1"/>
    <w:rsid w:val="00397B84"/>
    <w:rsid w:val="003B2054"/>
    <w:rsid w:val="003C4A61"/>
    <w:rsid w:val="003E1121"/>
    <w:rsid w:val="00487D79"/>
    <w:rsid w:val="0049404B"/>
    <w:rsid w:val="004C093A"/>
    <w:rsid w:val="004E0F9A"/>
    <w:rsid w:val="004F49B9"/>
    <w:rsid w:val="00521C0D"/>
    <w:rsid w:val="005A4DBB"/>
    <w:rsid w:val="005B2780"/>
    <w:rsid w:val="005C2181"/>
    <w:rsid w:val="005F2E43"/>
    <w:rsid w:val="00602579"/>
    <w:rsid w:val="0061238F"/>
    <w:rsid w:val="00627625"/>
    <w:rsid w:val="006551CD"/>
    <w:rsid w:val="0066373C"/>
    <w:rsid w:val="0068300B"/>
    <w:rsid w:val="0068426D"/>
    <w:rsid w:val="006842E6"/>
    <w:rsid w:val="006908BF"/>
    <w:rsid w:val="006936D3"/>
    <w:rsid w:val="006A13D6"/>
    <w:rsid w:val="006B3409"/>
    <w:rsid w:val="006D0351"/>
    <w:rsid w:val="006E5B6A"/>
    <w:rsid w:val="006F078A"/>
    <w:rsid w:val="006F2AC1"/>
    <w:rsid w:val="006F671A"/>
    <w:rsid w:val="00720FD8"/>
    <w:rsid w:val="00727BEA"/>
    <w:rsid w:val="007311F0"/>
    <w:rsid w:val="00736178"/>
    <w:rsid w:val="00740CC7"/>
    <w:rsid w:val="0074539D"/>
    <w:rsid w:val="0075371F"/>
    <w:rsid w:val="00754DB9"/>
    <w:rsid w:val="00781B98"/>
    <w:rsid w:val="00792EEF"/>
    <w:rsid w:val="00793252"/>
    <w:rsid w:val="007A43BD"/>
    <w:rsid w:val="007A460D"/>
    <w:rsid w:val="007B459C"/>
    <w:rsid w:val="007B45BE"/>
    <w:rsid w:val="007E0868"/>
    <w:rsid w:val="007E2845"/>
    <w:rsid w:val="00847DA3"/>
    <w:rsid w:val="008517A2"/>
    <w:rsid w:val="008668CB"/>
    <w:rsid w:val="00876899"/>
    <w:rsid w:val="00881E64"/>
    <w:rsid w:val="008B143C"/>
    <w:rsid w:val="008C1A3D"/>
    <w:rsid w:val="00901DD8"/>
    <w:rsid w:val="00903731"/>
    <w:rsid w:val="009043C9"/>
    <w:rsid w:val="0091686D"/>
    <w:rsid w:val="00924E79"/>
    <w:rsid w:val="009435FB"/>
    <w:rsid w:val="00943A83"/>
    <w:rsid w:val="009679B0"/>
    <w:rsid w:val="0098531E"/>
    <w:rsid w:val="009873D1"/>
    <w:rsid w:val="009C5624"/>
    <w:rsid w:val="009D7853"/>
    <w:rsid w:val="009E3FAC"/>
    <w:rsid w:val="009E7B69"/>
    <w:rsid w:val="00A55434"/>
    <w:rsid w:val="00A6082D"/>
    <w:rsid w:val="00A63EB1"/>
    <w:rsid w:val="00AA60A7"/>
    <w:rsid w:val="00AA7F48"/>
    <w:rsid w:val="00AC0E37"/>
    <w:rsid w:val="00AD0521"/>
    <w:rsid w:val="00AD3D7A"/>
    <w:rsid w:val="00B107B7"/>
    <w:rsid w:val="00B1441E"/>
    <w:rsid w:val="00B14B3C"/>
    <w:rsid w:val="00B30221"/>
    <w:rsid w:val="00B30CC1"/>
    <w:rsid w:val="00B52A16"/>
    <w:rsid w:val="00B67FF5"/>
    <w:rsid w:val="00B74CCB"/>
    <w:rsid w:val="00B7732D"/>
    <w:rsid w:val="00B873E8"/>
    <w:rsid w:val="00BB1A4C"/>
    <w:rsid w:val="00BB5C20"/>
    <w:rsid w:val="00BC664E"/>
    <w:rsid w:val="00C27D11"/>
    <w:rsid w:val="00C3044A"/>
    <w:rsid w:val="00C42782"/>
    <w:rsid w:val="00C470A3"/>
    <w:rsid w:val="00C50316"/>
    <w:rsid w:val="00C53EF2"/>
    <w:rsid w:val="00C60D78"/>
    <w:rsid w:val="00C633A3"/>
    <w:rsid w:val="00CC5B49"/>
    <w:rsid w:val="00CF4C50"/>
    <w:rsid w:val="00D83DA3"/>
    <w:rsid w:val="00DA5991"/>
    <w:rsid w:val="00DC776C"/>
    <w:rsid w:val="00DE4D8A"/>
    <w:rsid w:val="00DE58E6"/>
    <w:rsid w:val="00E336D5"/>
    <w:rsid w:val="00E35F1D"/>
    <w:rsid w:val="00E4078F"/>
    <w:rsid w:val="00E51D94"/>
    <w:rsid w:val="00E54173"/>
    <w:rsid w:val="00E54736"/>
    <w:rsid w:val="00E62959"/>
    <w:rsid w:val="00EC692E"/>
    <w:rsid w:val="00F0615B"/>
    <w:rsid w:val="00F228E5"/>
    <w:rsid w:val="00F52164"/>
    <w:rsid w:val="00F65156"/>
    <w:rsid w:val="00F66947"/>
    <w:rsid w:val="00F96F22"/>
    <w:rsid w:val="00FC59FA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82D0E-EAA3-44AD-B2DE-688D19FA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689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table" w:customStyle="1" w:styleId="Tabellrutenett1">
    <w:name w:val="Tabellrutenett1"/>
    <w:basedOn w:val="Vanligtabell"/>
    <w:next w:val="Tabellrutenett"/>
    <w:uiPriority w:val="59"/>
    <w:rsid w:val="00384ED1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87689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83978-4CBF-4B04-B265-0E3950B7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721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4</cp:revision>
  <cp:lastPrinted>2016-01-26T15:08:00Z</cp:lastPrinted>
  <dcterms:created xsi:type="dcterms:W3CDTF">2016-03-08T20:50:00Z</dcterms:created>
  <dcterms:modified xsi:type="dcterms:W3CDTF">2016-03-09T20:58:00Z</dcterms:modified>
</cp:coreProperties>
</file>